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9BB" w:rsidRPr="006D07D4" w:rsidRDefault="00EA39BB" w:rsidP="003118A4">
      <w:pPr>
        <w:pStyle w:val="2"/>
        <w:jc w:val="center"/>
      </w:pPr>
      <w:bookmarkStart w:id="0" w:name="_Toc24122557"/>
      <w:r w:rsidRPr="006D07D4">
        <w:t>Бланк обследования образовательной организации</w:t>
      </w:r>
      <w:bookmarkEnd w:id="0"/>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F972CD" w:rsidRDefault="00F972CD" w:rsidP="00F972CD">
            <w:pPr>
              <w:rPr>
                <w:bCs/>
                <w:color w:val="000000" w:themeColor="text1"/>
                <w:lang w:val="en-US"/>
              </w:rPr>
            </w:pPr>
            <w:r>
              <w:rPr>
                <w:bCs/>
                <w:color w:val="FFFFFF" w:themeColor="background1"/>
                <w:lang w:val="en-US"/>
              </w:rPr>
              <w:t>1</w:t>
            </w:r>
            <w:r>
              <w:rPr>
                <w:bCs/>
                <w:color w:val="000000" w:themeColor="text1"/>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F972CD" w:rsidRDefault="00F972CD" w:rsidP="0028546D">
            <w:pPr>
              <w:rPr>
                <w:bCs/>
                <w:color w:val="000000"/>
                <w:lang w:val="en-US"/>
              </w:rPr>
            </w:pPr>
            <w:r>
              <w:rPr>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F972CD" w:rsidRDefault="00F972CD" w:rsidP="0028546D">
            <w:pPr>
              <w:jc w:val="center"/>
              <w:rPr>
                <w:b/>
                <w:bCs/>
                <w:color w:val="000000"/>
                <w:lang w:val="en-US"/>
              </w:rPr>
            </w:pPr>
            <w:r>
              <w:rPr>
                <w:b/>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rFonts w:eastAsia="Calibri"/>
                <w:lang w:val="en-US"/>
              </w:rPr>
            </w:pPr>
            <w:r>
              <w:rPr>
                <w:rFonts w:eastAsia="Calibri"/>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rFonts w:eastAsia="Calibri"/>
                <w:lang w:val="en-US"/>
              </w:rPr>
            </w:pPr>
            <w:r>
              <w:rPr>
                <w:rFonts w:eastAsia="Calibri"/>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74"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rFonts w:eastAsia="Calibri"/>
                <w:lang w:val="en-US"/>
              </w:rPr>
            </w:pPr>
            <w:r>
              <w:rPr>
                <w:rFonts w:eastAsia="Calibri"/>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Сведения о положениях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F972CD" w:rsidRDefault="00F972CD" w:rsidP="0028546D">
            <w:pPr>
              <w:rPr>
                <w:bCs/>
                <w:color w:val="000000"/>
                <w:lang w:val="en-US"/>
              </w:rPr>
            </w:pPr>
            <w:r>
              <w:rPr>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widowControl w:val="0"/>
              <w:ind w:left="360"/>
              <w:contextualSpacing/>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F972CD" w:rsidRDefault="00F972CD" w:rsidP="0028546D">
            <w:pPr>
              <w:rPr>
                <w:bCs/>
                <w:color w:val="000000"/>
                <w:lang w:val="en-US"/>
              </w:rPr>
            </w:pPr>
            <w:r>
              <w:rPr>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F972CD" w:rsidRDefault="00F972CD" w:rsidP="0028546D">
            <w:pPr>
              <w:jc w:val="center"/>
              <w:rPr>
                <w:b/>
                <w:bCs/>
                <w:color w:val="000000"/>
                <w:lang w:val="en-US"/>
              </w:rPr>
            </w:pPr>
            <w:r>
              <w:rPr>
                <w:b/>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0</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w:t>
            </w:r>
            <w:r w:rsidRPr="006D07D4">
              <w:rPr>
                <w:bCs/>
                <w:color w:val="000000"/>
              </w:rPr>
              <w:lastRenderedPageBreak/>
              <w:t>Российской Федерации порядке, или бюджетные сметы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F972CD" w:rsidRDefault="00F972CD" w:rsidP="0028546D">
            <w:pPr>
              <w:rPr>
                <w:bCs/>
                <w:color w:val="000000"/>
                <w:lang w:val="en-US"/>
              </w:rPr>
            </w:pPr>
            <w:r>
              <w:rPr>
                <w:bCs/>
                <w:color w:val="000000"/>
                <w:lang w:val="en-US"/>
              </w:rPr>
              <w:lastRenderedPageBreak/>
              <w:t>99</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rFonts w:eastAsia="Calibri"/>
                <w:lang w:val="en-US"/>
              </w:rPr>
            </w:pPr>
            <w:r>
              <w:rPr>
                <w:rFonts w:eastAsia="Calibri"/>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74"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rFonts w:eastAsia="Calibri"/>
                <w:lang w:val="en-US"/>
              </w:rPr>
            </w:pPr>
            <w:r>
              <w:rPr>
                <w:rFonts w:eastAsia="Calibri"/>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F972CD" w:rsidRDefault="00F972CD" w:rsidP="0028546D">
            <w:pPr>
              <w:rPr>
                <w:bCs/>
                <w:color w:val="000000"/>
                <w:lang w:val="en-US"/>
              </w:rPr>
            </w:pPr>
            <w:r>
              <w:rPr>
                <w:bCs/>
                <w:color w:val="000000"/>
                <w:lang w:val="en-US"/>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rFonts w:eastAsia="Calibri"/>
                <w:lang w:val="en-US"/>
              </w:rPr>
            </w:pPr>
            <w:r>
              <w:rPr>
                <w:rFonts w:eastAsia="Calibri"/>
                <w:lang w:val="en-US"/>
              </w:rPr>
              <w:t>99</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rFonts w:eastAsia="Calibri"/>
                <w:lang w:val="en-US"/>
              </w:rPr>
            </w:pPr>
            <w:r>
              <w:rPr>
                <w:rFonts w:eastAsia="Calibri"/>
                <w:lang w:val="en-US"/>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F972CD" w:rsidRDefault="00F972CD" w:rsidP="0028546D">
            <w:pPr>
              <w:rPr>
                <w:bCs/>
                <w:color w:val="000000"/>
                <w:lang w:val="en-US"/>
              </w:rPr>
            </w:pPr>
            <w:r>
              <w:rPr>
                <w:bCs/>
                <w:color w:val="000000"/>
                <w:lang w:val="en-US"/>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F972CD" w:rsidRDefault="00F972CD" w:rsidP="0028546D">
            <w:pPr>
              <w:widowControl w:val="0"/>
              <w:ind w:left="360"/>
              <w:contextualSpacing/>
              <w:jc w:val="center"/>
              <w:rPr>
                <w:bCs/>
                <w:color w:val="000000"/>
                <w:lang w:val="en-US"/>
              </w:rPr>
            </w:pPr>
            <w:r>
              <w:rPr>
                <w:bCs/>
                <w:color w:val="000000"/>
                <w:lang w:val="en-US"/>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F972CD" w:rsidRDefault="00F972CD" w:rsidP="0028546D">
            <w:pPr>
              <w:widowControl w:val="0"/>
              <w:ind w:left="360"/>
              <w:jc w:val="center"/>
              <w:rPr>
                <w:b/>
                <w:bCs/>
                <w:color w:val="000000"/>
                <w:lang w:val="en-US"/>
              </w:rPr>
            </w:pPr>
            <w:r>
              <w:rPr>
                <w:b/>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F972CD" w:rsidRDefault="00F972CD" w:rsidP="0028546D">
            <w:pPr>
              <w:widowControl w:val="0"/>
              <w:ind w:left="360"/>
              <w:jc w:val="center"/>
              <w:rPr>
                <w:b/>
                <w:bCs/>
                <w:color w:val="000000"/>
                <w:lang w:val="en-US"/>
              </w:rPr>
            </w:pPr>
            <w:r>
              <w:rPr>
                <w:b/>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F972CD" w:rsidRDefault="00F972CD" w:rsidP="0028546D">
            <w:pPr>
              <w:widowControl w:val="0"/>
              <w:ind w:left="360"/>
              <w:jc w:val="center"/>
              <w:rPr>
                <w:b/>
                <w:bCs/>
                <w:color w:val="000000"/>
                <w:lang w:val="en-US"/>
              </w:rPr>
            </w:pPr>
            <w:r>
              <w:rPr>
                <w:b/>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F972CD" w:rsidRDefault="00F972CD" w:rsidP="0028546D">
            <w:pPr>
              <w:widowControl w:val="0"/>
              <w:ind w:left="360"/>
              <w:jc w:val="center"/>
              <w:rPr>
                <w:b/>
                <w:bCs/>
                <w:color w:val="000000"/>
                <w:lang w:val="en-US"/>
              </w:rPr>
            </w:pPr>
            <w:r>
              <w:rPr>
                <w:b/>
                <w:bCs/>
                <w:color w:val="000000"/>
                <w:lang w:val="en-US"/>
              </w:rPr>
              <w:t>0</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F972CD" w:rsidRDefault="00F972CD" w:rsidP="0028546D">
            <w:pPr>
              <w:widowControl w:val="0"/>
              <w:ind w:left="360"/>
              <w:jc w:val="center"/>
              <w:rPr>
                <w:b/>
                <w:bCs/>
                <w:color w:val="000000"/>
                <w:lang w:val="en-US"/>
              </w:rPr>
            </w:pPr>
            <w:r>
              <w:rPr>
                <w:b/>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F972CD" w:rsidRDefault="00F972CD" w:rsidP="0028546D">
            <w:pPr>
              <w:widowControl w:val="0"/>
              <w:ind w:left="360"/>
              <w:contextualSpacing/>
              <w:jc w:val="center"/>
              <w:rPr>
                <w:b/>
                <w:bCs/>
                <w:color w:val="000000"/>
                <w:lang w:val="en-US"/>
              </w:rPr>
            </w:pPr>
            <w:r>
              <w:rPr>
                <w:b/>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F972CD" w:rsidRDefault="00F972CD" w:rsidP="0028546D">
            <w:pPr>
              <w:widowControl w:val="0"/>
              <w:ind w:left="360"/>
              <w:jc w:val="center"/>
              <w:rPr>
                <w:b/>
                <w:bCs/>
                <w:color w:val="000000"/>
                <w:lang w:val="en-US"/>
              </w:rPr>
            </w:pPr>
            <w:r>
              <w:rPr>
                <w:b/>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F972CD" w:rsidRDefault="00F972CD" w:rsidP="0028546D">
            <w:pPr>
              <w:widowControl w:val="0"/>
              <w:ind w:left="360"/>
              <w:jc w:val="center"/>
              <w:rPr>
                <w:b/>
                <w:bCs/>
                <w:color w:val="000000"/>
                <w:lang w:val="en-US"/>
              </w:rPr>
            </w:pPr>
            <w:r>
              <w:rPr>
                <w:b/>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F972CD" w:rsidRDefault="00F972CD" w:rsidP="0028546D">
            <w:pPr>
              <w:widowControl w:val="0"/>
              <w:ind w:left="360"/>
              <w:jc w:val="center"/>
              <w:rPr>
                <w:b/>
                <w:bCs/>
                <w:color w:val="000000"/>
                <w:lang w:val="en-US"/>
              </w:rPr>
            </w:pPr>
            <w:r>
              <w:rPr>
                <w:b/>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F972CD" w:rsidRDefault="00F972CD" w:rsidP="0028546D">
            <w:pPr>
              <w:widowControl w:val="0"/>
              <w:ind w:left="360"/>
              <w:contextualSpacing/>
              <w:jc w:val="center"/>
              <w:rPr>
                <w:b/>
                <w:bCs/>
                <w:color w:val="000000"/>
                <w:lang w:val="en-US"/>
              </w:rPr>
            </w:pPr>
            <w:r>
              <w:rPr>
                <w:b/>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F972CD" w:rsidRDefault="00F972CD" w:rsidP="0028546D">
            <w:pPr>
              <w:widowControl w:val="0"/>
              <w:ind w:left="360"/>
              <w:jc w:val="center"/>
              <w:rPr>
                <w:b/>
                <w:bCs/>
                <w:color w:val="000000"/>
                <w:lang w:val="en-US"/>
              </w:rPr>
            </w:pPr>
            <w:r>
              <w:rPr>
                <w:b/>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F972CD" w:rsidRDefault="00F972CD" w:rsidP="0028546D">
            <w:pPr>
              <w:widowControl w:val="0"/>
              <w:ind w:left="360"/>
              <w:jc w:val="center"/>
              <w:rPr>
                <w:b/>
                <w:bCs/>
                <w:color w:val="000000"/>
                <w:lang w:val="en-US"/>
              </w:rPr>
            </w:pPr>
            <w:r>
              <w:rPr>
                <w:b/>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F972CD" w:rsidRDefault="00F972CD" w:rsidP="0028546D">
            <w:pPr>
              <w:widowControl w:val="0"/>
              <w:ind w:left="360"/>
              <w:contextualSpacing/>
              <w:jc w:val="center"/>
              <w:rPr>
                <w:b/>
                <w:bCs/>
                <w:color w:val="000000"/>
                <w:lang w:val="en-US"/>
              </w:rPr>
            </w:pPr>
            <w:r>
              <w:rPr>
                <w:b/>
                <w:bCs/>
                <w:color w:val="000000"/>
                <w:lang w:val="en-US"/>
              </w:rPr>
              <w:t>99</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w:t>
            </w:r>
            <w:r w:rsidRPr="006D07D4">
              <w:rPr>
                <w:bCs/>
                <w:color w:val="000000"/>
              </w:rPr>
              <w:lastRenderedPageBreak/>
              <w:t xml:space="preserve">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F972CD" w:rsidRDefault="00F972CD" w:rsidP="0028546D">
            <w:pPr>
              <w:rPr>
                <w:bCs/>
                <w:color w:val="000000"/>
                <w:lang w:val="en-US"/>
              </w:rPr>
            </w:pPr>
            <w:r>
              <w:rPr>
                <w:bCs/>
                <w:color w:val="000000"/>
                <w:lang w:val="en-US"/>
              </w:rPr>
              <w:lastRenderedPageBreak/>
              <w:t>1</w:t>
            </w:r>
          </w:p>
        </w:tc>
        <w:tc>
          <w:tcPr>
            <w:tcW w:w="939" w:type="pct"/>
            <w:tcBorders>
              <w:top w:val="single" w:sz="4" w:space="0" w:color="auto"/>
              <w:left w:val="single" w:sz="4" w:space="0" w:color="auto"/>
              <w:bottom w:val="single" w:sz="4" w:space="0" w:color="auto"/>
              <w:right w:val="single" w:sz="4" w:space="0" w:color="auto"/>
            </w:tcBorders>
            <w:hideMark/>
          </w:tcPr>
          <w:p w:rsidR="00EA39BB" w:rsidRPr="00F972CD" w:rsidRDefault="00F972CD" w:rsidP="0028546D">
            <w:pPr>
              <w:jc w:val="center"/>
              <w:rPr>
                <w:b/>
                <w:bCs/>
                <w:color w:val="000000"/>
                <w:lang w:val="en-US"/>
              </w:rPr>
            </w:pPr>
            <w:r>
              <w:rPr>
                <w:b/>
                <w:bCs/>
                <w:color w:val="000000"/>
                <w:lang w:val="en-US"/>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widowControl w:val="0"/>
              <w:ind w:left="360"/>
              <w:contextualSpacing/>
              <w:jc w:val="center"/>
              <w:rPr>
                <w:b/>
                <w:bCs/>
                <w:color w:val="000000"/>
                <w:lang w:val="en-US"/>
              </w:rPr>
            </w:pPr>
            <w:r>
              <w:rPr>
                <w:b/>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F972CD" w:rsidRDefault="00F972CD" w:rsidP="0028546D">
            <w:pPr>
              <w:rPr>
                <w:bCs/>
                <w:color w:val="000000"/>
                <w:lang w:val="en-US"/>
              </w:rPr>
            </w:pPr>
            <w:r>
              <w:rPr>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F972CD" w:rsidRDefault="00F972CD" w:rsidP="0028546D">
            <w:pPr>
              <w:widowControl w:val="0"/>
              <w:ind w:left="1080"/>
              <w:rPr>
                <w:b/>
                <w:bCs/>
                <w:color w:val="000000"/>
                <w:lang w:val="en-US"/>
              </w:rPr>
            </w:pPr>
            <w:r>
              <w:rPr>
                <w:b/>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F972CD" w:rsidRDefault="00F972CD" w:rsidP="0028546D">
            <w:pPr>
              <w:widowControl w:val="0"/>
              <w:ind w:left="1080"/>
              <w:rPr>
                <w:b/>
                <w:bCs/>
                <w:color w:val="000000"/>
                <w:lang w:val="en-US"/>
              </w:rPr>
            </w:pPr>
            <w:r>
              <w:rPr>
                <w:b/>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F972CD" w:rsidRDefault="00F972CD" w:rsidP="0028546D">
            <w:pPr>
              <w:widowControl w:val="0"/>
              <w:ind w:left="360"/>
              <w:contextualSpacing/>
              <w:jc w:val="center"/>
              <w:rPr>
                <w:b/>
                <w:bCs/>
                <w:color w:val="000000"/>
                <w:lang w:val="en-US"/>
              </w:rPr>
            </w:pPr>
            <w:r>
              <w:rPr>
                <w:b/>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F972CD" w:rsidRDefault="00F972CD" w:rsidP="0028546D">
            <w:pPr>
              <w:widowControl w:val="0"/>
              <w:ind w:left="1080"/>
              <w:rPr>
                <w:b/>
                <w:bCs/>
                <w:color w:val="000000"/>
                <w:lang w:val="en-US"/>
              </w:rPr>
            </w:pPr>
            <w:r>
              <w:rPr>
                <w:b/>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F972CD" w:rsidRDefault="00F972CD" w:rsidP="0028546D">
            <w:pPr>
              <w:widowControl w:val="0"/>
              <w:ind w:left="1080"/>
              <w:rPr>
                <w:b/>
                <w:bCs/>
                <w:color w:val="000000"/>
                <w:lang w:val="en-US"/>
              </w:rPr>
            </w:pPr>
            <w:r>
              <w:rPr>
                <w:b/>
                <w:bCs/>
                <w:color w:val="000000"/>
                <w:lang w:val="en-US"/>
              </w:rPr>
              <w:t>0</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w:t>
            </w:r>
            <w:r w:rsidRPr="006D07D4">
              <w:rPr>
                <w:bCs/>
                <w:color w:val="000000"/>
              </w:rPr>
              <w:lastRenderedPageBreak/>
              <w:t xml:space="preserve">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F972CD" w:rsidRDefault="00F972CD" w:rsidP="0028546D">
            <w:pPr>
              <w:widowControl w:val="0"/>
              <w:ind w:left="1080"/>
              <w:rPr>
                <w:b/>
                <w:bCs/>
                <w:color w:val="000000"/>
                <w:lang w:val="en-US"/>
              </w:rPr>
            </w:pPr>
            <w:r>
              <w:rPr>
                <w:b/>
                <w:bCs/>
                <w:color w:val="000000"/>
                <w:lang w:val="en-US"/>
              </w:rPr>
              <w:lastRenderedPageBreak/>
              <w:t>0</w:t>
            </w:r>
          </w:p>
        </w:tc>
        <w:tc>
          <w:tcPr>
            <w:tcW w:w="939" w:type="pct"/>
            <w:tcBorders>
              <w:top w:val="single" w:sz="4" w:space="0" w:color="auto"/>
              <w:left w:val="single" w:sz="4" w:space="0" w:color="auto"/>
              <w:bottom w:val="single" w:sz="4" w:space="0" w:color="auto"/>
              <w:right w:val="single" w:sz="4" w:space="0" w:color="auto"/>
            </w:tcBorders>
            <w:hideMark/>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F972CD" w:rsidRDefault="00F972CD" w:rsidP="0028546D">
            <w:pPr>
              <w:widowControl w:val="0"/>
              <w:ind w:left="1080"/>
              <w:rPr>
                <w:b/>
                <w:bCs/>
                <w:color w:val="000000"/>
                <w:lang w:val="en-US"/>
              </w:rPr>
            </w:pPr>
            <w:r>
              <w:rPr>
                <w:b/>
                <w:bCs/>
                <w:color w:val="000000"/>
                <w:lang w:val="en-US"/>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F972CD" w:rsidRDefault="00F972CD" w:rsidP="0028546D">
            <w:pPr>
              <w:jc w:val="center"/>
              <w:rPr>
                <w:b/>
                <w:bCs/>
                <w:color w:val="000000"/>
                <w:lang w:val="en-US"/>
              </w:rPr>
            </w:pPr>
            <w:r>
              <w:rPr>
                <w:b/>
                <w:bCs/>
                <w:color w:val="000000"/>
                <w:lang w:val="en-US"/>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F972CD" w:rsidRDefault="00F972CD" w:rsidP="0028546D">
            <w:pPr>
              <w:jc w:val="center"/>
              <w:rPr>
                <w:b/>
                <w:bCs/>
                <w:color w:val="000000"/>
                <w:lang w:val="en-US"/>
              </w:rPr>
            </w:pPr>
            <w:r>
              <w:rPr>
                <w:b/>
                <w:bCs/>
                <w:color w:val="000000"/>
                <w:lang w:val="en-US"/>
              </w:rPr>
              <w:t>0</w:t>
            </w:r>
          </w:p>
        </w:tc>
        <w:tc>
          <w:tcPr>
            <w:tcW w:w="939" w:type="pct"/>
            <w:tcBorders>
              <w:top w:val="single" w:sz="4" w:space="0" w:color="auto"/>
              <w:left w:val="single" w:sz="4" w:space="0" w:color="auto"/>
              <w:bottom w:val="single" w:sz="4" w:space="0" w:color="auto"/>
              <w:right w:val="single" w:sz="4" w:space="0" w:color="auto"/>
            </w:tcBorders>
          </w:tcPr>
          <w:p w:rsidR="00EA39BB" w:rsidRPr="00F972CD" w:rsidRDefault="00F972CD"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F972CD" w:rsidRDefault="00F972CD" w:rsidP="0028546D">
            <w:pPr>
              <w:widowControl w:val="0"/>
              <w:ind w:left="1080"/>
              <w:rPr>
                <w:b/>
                <w:bCs/>
                <w:color w:val="000000"/>
                <w:lang w:val="en-US"/>
              </w:rPr>
            </w:pPr>
            <w:r>
              <w:rPr>
                <w:b/>
                <w:bCs/>
                <w:color w:val="000000"/>
                <w:lang w:val="en-US"/>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F972CD" w:rsidP="0028546D">
            <w:pPr>
              <w:widowControl w:val="0"/>
              <w:ind w:left="360"/>
              <w:contextualSpacing/>
              <w:jc w:val="center"/>
              <w:rPr>
                <w:b/>
                <w:bCs/>
                <w:color w:val="000000"/>
              </w:rPr>
            </w:pPr>
            <w:r>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A01468" w:rsidRDefault="00A01468" w:rsidP="0028546D">
            <w:pPr>
              <w:widowControl w:val="0"/>
              <w:ind w:left="1080"/>
              <w:rPr>
                <w:b/>
                <w:bCs/>
                <w:color w:val="000000"/>
                <w:lang w:val="en-US"/>
              </w:rPr>
            </w:pPr>
            <w:r>
              <w:rPr>
                <w:b/>
                <w:bCs/>
                <w:color w:val="000000"/>
                <w:lang w:val="en-US"/>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A01468" w:rsidRDefault="00A01468" w:rsidP="0028546D">
            <w:pPr>
              <w:jc w:val="center"/>
              <w:rPr>
                <w:b/>
                <w:bCs/>
                <w:color w:val="000000"/>
                <w:lang w:val="en-US"/>
              </w:rPr>
            </w:pPr>
            <w:r>
              <w:rPr>
                <w:b/>
                <w:bCs/>
                <w:color w:val="000000"/>
                <w:lang w:val="en-US"/>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A01468" w:rsidRDefault="00A01468" w:rsidP="0028546D">
            <w:pPr>
              <w:widowControl w:val="0"/>
              <w:ind w:left="360"/>
              <w:contextualSpacing/>
              <w:jc w:val="center"/>
              <w:rPr>
                <w:b/>
                <w:bCs/>
                <w:color w:val="000000"/>
                <w:lang w:val="en-US"/>
              </w:rPr>
            </w:pPr>
            <w:r>
              <w:rPr>
                <w:b/>
                <w:bCs/>
                <w:color w:val="000000"/>
                <w:lang w:val="en-US"/>
              </w:rPr>
              <w:t>0</w:t>
            </w:r>
          </w:p>
        </w:tc>
        <w:tc>
          <w:tcPr>
            <w:tcW w:w="939" w:type="pct"/>
            <w:tcBorders>
              <w:top w:val="single" w:sz="4" w:space="0" w:color="auto"/>
              <w:left w:val="single" w:sz="4" w:space="0" w:color="auto"/>
              <w:bottom w:val="single" w:sz="4" w:space="0" w:color="auto"/>
              <w:right w:val="single" w:sz="4" w:space="0" w:color="auto"/>
            </w:tcBorders>
          </w:tcPr>
          <w:p w:rsidR="00EA39BB" w:rsidRPr="00A01468" w:rsidRDefault="00A01468" w:rsidP="0028546D">
            <w:pPr>
              <w:widowControl w:val="0"/>
              <w:ind w:left="360"/>
              <w:contextualSpacing/>
              <w:jc w:val="center"/>
              <w:rPr>
                <w:b/>
                <w:bCs/>
                <w:color w:val="000000"/>
                <w:lang w:val="en-US"/>
              </w:rPr>
            </w:pPr>
            <w:r>
              <w:rPr>
                <w:b/>
                <w:bCs/>
                <w:color w:val="000000"/>
                <w:lang w:val="en-US"/>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A01468" w:rsidRDefault="00A01468" w:rsidP="0028546D">
            <w:pPr>
              <w:widowControl w:val="0"/>
              <w:ind w:left="1080"/>
              <w:rPr>
                <w:b/>
                <w:bCs/>
                <w:color w:val="000000"/>
                <w:lang w:val="en-US"/>
              </w:rPr>
            </w:pPr>
            <w:r>
              <w:rPr>
                <w:b/>
                <w:bCs/>
                <w:color w:val="000000"/>
                <w:lang w:val="en-US"/>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A01468" w:rsidRDefault="00A01468"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A01468" w:rsidRDefault="00A01468" w:rsidP="0028546D">
            <w:pPr>
              <w:widowControl w:val="0"/>
              <w:ind w:left="1080"/>
              <w:rPr>
                <w:b/>
                <w:bCs/>
                <w:color w:val="000000"/>
                <w:lang w:val="en-US"/>
              </w:rPr>
            </w:pPr>
            <w:r>
              <w:rPr>
                <w:b/>
                <w:bCs/>
                <w:color w:val="000000"/>
                <w:lang w:val="en-US"/>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A01468" w:rsidRDefault="00A01468" w:rsidP="0028546D">
            <w:pPr>
              <w:jc w:val="center"/>
              <w:rPr>
                <w:b/>
                <w:bCs/>
                <w:color w:val="000000"/>
                <w:lang w:val="en-US"/>
              </w:rPr>
            </w:pPr>
            <w:r>
              <w:rPr>
                <w:b/>
                <w:bCs/>
                <w:color w:val="000000"/>
                <w:lang w:val="en-US"/>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tcPr>
          <w:p w:rsidR="00EA39BB" w:rsidRPr="00A01468" w:rsidRDefault="00A01468" w:rsidP="0028546D">
            <w:pPr>
              <w:jc w:val="center"/>
              <w:rPr>
                <w:b/>
                <w:bCs/>
                <w:color w:val="000000"/>
                <w:lang w:val="en-US"/>
              </w:rPr>
            </w:pPr>
            <w:r>
              <w:rPr>
                <w:b/>
                <w:bCs/>
                <w:color w:val="000000"/>
                <w:lang w:val="en-US"/>
              </w:rPr>
              <w:t>1</w:t>
            </w:r>
          </w:p>
        </w:tc>
        <w:tc>
          <w:tcPr>
            <w:tcW w:w="939" w:type="pct"/>
            <w:tcBorders>
              <w:top w:val="single" w:sz="4" w:space="0" w:color="auto"/>
              <w:left w:val="single" w:sz="4" w:space="0" w:color="auto"/>
              <w:bottom w:val="single" w:sz="4" w:space="0" w:color="auto"/>
              <w:right w:val="single" w:sz="4" w:space="0" w:color="auto"/>
            </w:tcBorders>
          </w:tcPr>
          <w:p w:rsidR="00EA39BB" w:rsidRPr="00A01468" w:rsidRDefault="00A01468" w:rsidP="0028546D">
            <w:pPr>
              <w:jc w:val="center"/>
              <w:rPr>
                <w:b/>
                <w:bCs/>
                <w:color w:val="000000"/>
                <w:lang w:val="en-US"/>
              </w:rPr>
            </w:pPr>
            <w:r>
              <w:rPr>
                <w:b/>
                <w:bCs/>
                <w:color w:val="000000"/>
                <w:lang w:val="en-US"/>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A01468" w:rsidP="0028546D">
            <w:pPr>
              <w:widowControl w:val="0"/>
              <w:tabs>
                <w:tab w:val="left" w:pos="459"/>
              </w:tabs>
              <w:jc w:val="center"/>
              <w:rPr>
                <w:rFonts w:eastAsia="Calibri"/>
                <w:b/>
                <w:color w:val="000000"/>
              </w:rPr>
            </w:pPr>
            <w:r>
              <w:rPr>
                <w:rFonts w:eastAsia="Calibri"/>
                <w:b/>
                <w:color w:val="000000"/>
              </w:rPr>
              <w:t>32</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01468" w:rsidP="0028546D">
            <w:pPr>
              <w:widowControl w:val="0"/>
              <w:tabs>
                <w:tab w:val="left" w:pos="459"/>
              </w:tabs>
              <w:jc w:val="center"/>
              <w:rPr>
                <w:rFonts w:eastAsia="Calibri"/>
                <w:b/>
                <w:color w:val="000000"/>
              </w:rPr>
            </w:pPr>
            <w:r>
              <w:rPr>
                <w:rFonts w:eastAsia="Calibri"/>
                <w:b/>
                <w:color w:val="000000"/>
              </w:rPr>
              <w:t>38</w:t>
            </w:r>
            <w:bookmarkStart w:id="1" w:name="_GoBack"/>
            <w:bookmarkEnd w:id="1"/>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 xml:space="preserve">нормативного количества материалов/единиц </w:t>
      </w:r>
      <w:r w:rsidRPr="006D07D4">
        <w:rPr>
          <w:rFonts w:eastAsia="Calibri"/>
          <w:sz w:val="18"/>
          <w:szCs w:val="18"/>
        </w:rPr>
        <w:lastRenderedPageBreak/>
        <w:t>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A01468" w:rsidP="0028546D">
            <w:pPr>
              <w:jc w:val="both"/>
              <w:rPr>
                <w:rFonts w:eastAsia="Calibri"/>
                <w:lang w:val="en-US"/>
              </w:rPr>
            </w:pPr>
            <w:r>
              <w:rPr>
                <w:rFonts w:eastAsia="Calibri"/>
                <w:lang w:val="en-US"/>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A01468" w:rsidP="0028546D">
            <w:pPr>
              <w:jc w:val="both"/>
              <w:rPr>
                <w:rFonts w:eastAsia="Calibri"/>
                <w:lang w:val="en-US"/>
              </w:rPr>
            </w:pPr>
            <w:r>
              <w:rPr>
                <w:rFonts w:eastAsia="Calibri"/>
                <w:lang w:val="en-US"/>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A01468" w:rsidRDefault="00A01468" w:rsidP="0028546D">
            <w:pPr>
              <w:jc w:val="both"/>
              <w:rPr>
                <w:rFonts w:eastAsia="Calibri"/>
                <w:lang w:val="en-US"/>
              </w:rPr>
            </w:pPr>
            <w:r>
              <w:rPr>
                <w:rFonts w:eastAsia="Calibri"/>
                <w:lang w:val="en-US"/>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A01468" w:rsidRDefault="00A01468" w:rsidP="0028546D">
            <w:pPr>
              <w:jc w:val="both"/>
              <w:rPr>
                <w:rFonts w:eastAsia="Calibri"/>
                <w:lang w:val="en-US"/>
              </w:rPr>
            </w:pPr>
            <w:r>
              <w:rPr>
                <w:rFonts w:eastAsia="Calibri"/>
                <w:lang w:val="en-US"/>
              </w:rPr>
              <w:t>0</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A01468" w:rsidRDefault="00A01468" w:rsidP="0028546D">
            <w:pPr>
              <w:jc w:val="both"/>
              <w:rPr>
                <w:rFonts w:eastAsia="Calibri"/>
                <w:lang w:val="en-US"/>
              </w:rPr>
            </w:pPr>
            <w:r>
              <w:rPr>
                <w:rFonts w:eastAsia="Calibri"/>
                <w:lang w:val="en-US"/>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A01468" w:rsidRDefault="00A01468" w:rsidP="0028546D">
            <w:pPr>
              <w:jc w:val="both"/>
              <w:rPr>
                <w:rFonts w:eastAsia="Calibri"/>
                <w:lang w:val="en-US"/>
              </w:rPr>
            </w:pPr>
            <w:r>
              <w:rPr>
                <w:rFonts w:eastAsia="Calibri"/>
                <w:lang w:val="en-US"/>
              </w:rPr>
              <w:t>1</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A01468" w:rsidRDefault="00A01468" w:rsidP="0028546D">
            <w:pPr>
              <w:rPr>
                <w:rFonts w:eastAsia="Century Gothic"/>
                <w:lang w:val="en-US"/>
              </w:rPr>
            </w:pPr>
            <w:r>
              <w:rPr>
                <w:rFonts w:eastAsia="Century Gothic"/>
                <w:lang w:val="en-US"/>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A01468" w:rsidRDefault="00A01468" w:rsidP="0028546D">
            <w:pPr>
              <w:rPr>
                <w:rFonts w:eastAsia="Century Gothic"/>
                <w:lang w:val="en-US"/>
              </w:rPr>
            </w:pPr>
            <w:r>
              <w:rPr>
                <w:rFonts w:eastAsia="Century Gothic"/>
                <w:lang w:val="en-US"/>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A01468" w:rsidRDefault="00A01468" w:rsidP="0028546D">
            <w:pPr>
              <w:rPr>
                <w:rFonts w:eastAsia="Century Gothic"/>
                <w:lang w:val="en-US"/>
              </w:rPr>
            </w:pPr>
            <w:r>
              <w:rPr>
                <w:rFonts w:eastAsia="Century Gothic"/>
                <w:lang w:val="en-US"/>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A01468" w:rsidRDefault="00A01468" w:rsidP="0028546D">
            <w:pPr>
              <w:rPr>
                <w:rFonts w:eastAsia="Century Gothic"/>
                <w:lang w:val="en-US"/>
              </w:rPr>
            </w:pPr>
            <w:r>
              <w:rPr>
                <w:rFonts w:eastAsia="Century Gothic"/>
                <w:lang w:val="en-US"/>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Критерии: нет замечаний/есть замечания (какие именно, </w:t>
            </w:r>
            <w:proofErr w:type="spellStart"/>
            <w:proofErr w:type="gramStart"/>
            <w:r w:rsidRPr="006D07D4">
              <w:rPr>
                <w:rFonts w:eastAsia="Century Gothic"/>
              </w:rPr>
              <w:t>укажите:_</w:t>
            </w:r>
            <w:proofErr w:type="gramEnd"/>
            <w:r w:rsidR="00A01468">
              <w:rPr>
                <w:rFonts w:eastAsia="Century Gothic"/>
              </w:rPr>
              <w:t>замечания</w:t>
            </w:r>
            <w:proofErr w:type="spellEnd"/>
            <w:r w:rsidR="00A01468">
              <w:rPr>
                <w:rFonts w:eastAsia="Century Gothic"/>
              </w:rPr>
              <w:t xml:space="preserve"> </w:t>
            </w:r>
            <w:proofErr w:type="spellStart"/>
            <w:r w:rsidR="00A01468">
              <w:rPr>
                <w:rFonts w:eastAsia="Century Gothic"/>
              </w:rPr>
              <w:t>роспотребнадзора</w:t>
            </w:r>
            <w:proofErr w:type="spellEnd"/>
            <w:r w:rsidR="00A01468">
              <w:rPr>
                <w:rFonts w:eastAsia="Century Gothic"/>
              </w:rPr>
              <w:t>)</w:t>
            </w:r>
            <w:r w:rsidRPr="006D07D4">
              <w:rPr>
                <w:rFonts w:eastAsia="Century Gothic"/>
              </w:rPr>
              <w:t>__</w:t>
            </w:r>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A01468" w:rsidRDefault="00A01468" w:rsidP="0028546D">
            <w:pPr>
              <w:rPr>
                <w:lang w:val="en-US"/>
              </w:rPr>
            </w:pPr>
            <w:r>
              <w:rPr>
                <w:lang w:val="en-US"/>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A01468" w:rsidRDefault="00A01468" w:rsidP="0028546D">
            <w:pPr>
              <w:rPr>
                <w:lang w:val="en-US"/>
              </w:rPr>
            </w:pPr>
            <w:r>
              <w:rPr>
                <w:lang w:val="en-US"/>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A01468" w:rsidRDefault="00A01468" w:rsidP="0028546D">
            <w:pPr>
              <w:rPr>
                <w:lang w:val="en-US"/>
              </w:rPr>
            </w:pPr>
            <w:r>
              <w:rPr>
                <w:lang w:val="en-US"/>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A01468" w:rsidP="0028546D">
            <w:r>
              <w:t>7</w:t>
            </w:r>
          </w:p>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lastRenderedPageBreak/>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firstRow="1" w:lastRow="0" w:firstColumn="1" w:lastColumn="0" w:noHBand="0" w:noVBand="1"/>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A01468"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A01468"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A01468"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A01468"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A01468" w:rsidP="0028546D">
            <w:pPr>
              <w:rPr>
                <w:rFonts w:eastAsia="Century Gothic"/>
                <w:color w:val="000000"/>
              </w:rPr>
            </w:pPr>
            <w:r>
              <w:rPr>
                <w:rFonts w:eastAsia="Century Gothic"/>
                <w:color w:val="000000"/>
              </w:rPr>
              <w:t>0</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A01468" w:rsidP="0028546D">
            <w:pPr>
              <w:rPr>
                <w:rFonts w:eastAsia="Century Gothic"/>
              </w:rPr>
            </w:pPr>
            <w:r>
              <w:rPr>
                <w:rFonts w:eastAsia="Century Gothic"/>
              </w:rPr>
              <w:t>0</w:t>
            </w: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firstRow="1" w:lastRow="0" w:firstColumn="1" w:lastColumn="0" w:noHBand="0" w:noVBand="1"/>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A01468" w:rsidP="00A01468">
            <w:pPr>
              <w:jc w:val="center"/>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A01468"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A01468"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A01468"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A01468"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A01468"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A01468" w:rsidP="0028546D">
            <w:pPr>
              <w:jc w:val="right"/>
              <w:rPr>
                <w:rFonts w:eastAsia="Century Gothic"/>
                <w:color w:val="000000"/>
              </w:rPr>
            </w:pPr>
            <w:r>
              <w:rPr>
                <w:rFonts w:eastAsia="Century Gothic"/>
                <w:color w:val="000000"/>
              </w:rPr>
              <w:t>2</w:t>
            </w: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w:t>
      </w:r>
      <w:r w:rsidRPr="006D07D4">
        <w:rPr>
          <w:b/>
          <w:bCs/>
          <w:color w:val="333333"/>
        </w:rPr>
        <w:lastRenderedPageBreak/>
        <w:t>__________________________________________________________________________________________________________________________________________________________</w:t>
      </w:r>
    </w:p>
    <w:p w:rsidR="00EA39BB" w:rsidRPr="006D07D4" w:rsidRDefault="00EA39BB" w:rsidP="00EA39BB">
      <w:pPr>
        <w:rPr>
          <w:rFonts w:eastAsia="Calibri"/>
          <w:b/>
          <w:bCs/>
          <w:color w:val="750A3C"/>
          <w:sz w:val="28"/>
          <w:szCs w:val="28"/>
        </w:rPr>
      </w:pPr>
      <w:r w:rsidRPr="006D07D4">
        <w:rPr>
          <w:rFonts w:eastAsia="Century Gothic"/>
          <w:sz w:val="28"/>
          <w:szCs w:val="28"/>
        </w:rPr>
        <w:br w:type="page"/>
      </w:r>
    </w:p>
    <w:p w:rsidR="00A426C3" w:rsidRDefault="00A426C3"/>
    <w:sectPr w:rsidR="00A42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BB"/>
    <w:rsid w:val="003118A4"/>
    <w:rsid w:val="004870EE"/>
    <w:rsid w:val="00A01468"/>
    <w:rsid w:val="00A426C3"/>
    <w:rsid w:val="00EA39BB"/>
    <w:rsid w:val="00F97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4AF1B"/>
  <w15:docId w15:val="{46059FDE-2532-46B0-9FFD-6C783B0C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2048</Words>
  <Characters>11674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гуля г</cp:lastModifiedBy>
  <cp:revision>5</cp:revision>
  <cp:lastPrinted>2020-09-03T11:59:00Z</cp:lastPrinted>
  <dcterms:created xsi:type="dcterms:W3CDTF">2020-08-06T08:07:00Z</dcterms:created>
  <dcterms:modified xsi:type="dcterms:W3CDTF">2020-09-03T11:59:00Z</dcterms:modified>
</cp:coreProperties>
</file>